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05E6" w:rsidRPr="00A505E6" w:rsidRDefault="00A505E6" w:rsidP="00A505E6">
      <w:pPr>
        <w:spacing w:after="0" w:line="240" w:lineRule="auto"/>
        <w:ind w:firstLine="709"/>
        <w:jc w:val="both"/>
        <w:rPr>
          <w:rFonts w:ascii="Times New Roman" w:hAnsi="Times New Roman" w:cs="Times New Roman"/>
          <w:b/>
          <w:sz w:val="28"/>
          <w:szCs w:val="28"/>
          <w:lang w:val="en-US"/>
        </w:rPr>
      </w:pPr>
      <w:r w:rsidRPr="00A505E6">
        <w:rPr>
          <w:rFonts w:ascii="Times New Roman" w:hAnsi="Times New Roman" w:cs="Times New Roman"/>
          <w:b/>
          <w:sz w:val="28"/>
          <w:szCs w:val="28"/>
          <w:lang w:val="en-US"/>
        </w:rPr>
        <w:t>Practice number 2</w:t>
      </w:r>
    </w:p>
    <w:p w:rsidR="00A505E6" w:rsidRPr="00A505E6" w:rsidRDefault="00A505E6" w:rsidP="00A505E6">
      <w:pPr>
        <w:spacing w:after="0" w:line="240" w:lineRule="auto"/>
        <w:ind w:firstLine="709"/>
        <w:jc w:val="both"/>
        <w:rPr>
          <w:rFonts w:ascii="Times New Roman" w:hAnsi="Times New Roman" w:cs="Times New Roman"/>
          <w:sz w:val="16"/>
          <w:szCs w:val="16"/>
          <w:lang w:val="en-US"/>
        </w:rPr>
      </w:pP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2 Biological characteristics of culture are presented on the basis of the studied literary sources with a mandatory reference.</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For </w:t>
      </w:r>
      <w:proofErr w:type="gramStart"/>
      <w:r w:rsidRPr="00A505E6">
        <w:rPr>
          <w:rFonts w:ascii="Times New Roman" w:hAnsi="Times New Roman" w:cs="Times New Roman"/>
          <w:sz w:val="28"/>
          <w:szCs w:val="28"/>
          <w:lang w:val="en-US"/>
        </w:rPr>
        <w:t>example, ...</w:t>
      </w:r>
      <w:proofErr w:type="gramEnd"/>
      <w:r w:rsidRPr="00A505E6">
        <w:rPr>
          <w:rFonts w:ascii="Times New Roman" w:hAnsi="Times New Roman" w:cs="Times New Roman"/>
          <w:sz w:val="28"/>
          <w:szCs w:val="28"/>
          <w:lang w:val="en-US"/>
        </w:rPr>
        <w:t xml:space="preserve"> Scientists of the Research Institute of Agriculture and Rehabilitation have established that for the full development of corn, a different amount of heat is required depending on the variety [3]. (In the List of used sources under # 3, the output of this source is recorded).</w:t>
      </w:r>
    </w:p>
    <w:p w:rsidR="00A505E6" w:rsidRPr="00A505E6" w:rsidRDefault="00A505E6" w:rsidP="00A505E6">
      <w:pPr>
        <w:spacing w:after="0" w:line="240" w:lineRule="auto"/>
        <w:ind w:firstLine="709"/>
        <w:jc w:val="both"/>
        <w:rPr>
          <w:rFonts w:ascii="Times New Roman" w:hAnsi="Times New Roman" w:cs="Times New Roman"/>
          <w:b/>
          <w:i/>
          <w:sz w:val="28"/>
          <w:szCs w:val="28"/>
          <w:lang w:val="en-US"/>
        </w:rPr>
      </w:pPr>
      <w:r w:rsidRPr="00A505E6">
        <w:rPr>
          <w:rFonts w:ascii="Times New Roman" w:hAnsi="Times New Roman" w:cs="Times New Roman"/>
          <w:b/>
          <w:i/>
          <w:sz w:val="28"/>
          <w:szCs w:val="28"/>
          <w:lang w:val="en-US"/>
        </w:rPr>
        <w:t>2.1 Attitude to heat</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It is necessary to indicate the minimum and optimal temperature for seed germination, development of seedlings and plants, the ratio of seedlings and crops to frost, the need for effective and active temperatures. Make an analysis of the provision of plants in warmth for the growing </w:t>
      </w:r>
      <w:proofErr w:type="gramStart"/>
      <w:r w:rsidRPr="00A505E6">
        <w:rPr>
          <w:rFonts w:ascii="Times New Roman" w:hAnsi="Times New Roman" w:cs="Times New Roman"/>
          <w:sz w:val="28"/>
          <w:szCs w:val="28"/>
          <w:lang w:val="en-US"/>
        </w:rPr>
        <w:t>season,</w:t>
      </w:r>
      <w:proofErr w:type="gramEnd"/>
      <w:r w:rsidRPr="00A505E6">
        <w:rPr>
          <w:rFonts w:ascii="Times New Roman" w:hAnsi="Times New Roman" w:cs="Times New Roman"/>
          <w:sz w:val="28"/>
          <w:szCs w:val="28"/>
          <w:lang w:val="en-US"/>
        </w:rPr>
        <w:t xml:space="preserve"> present the sum of active temperatures for the growing season. 2.2 Attitude to moisture Introduce the need of a crop for moisture during seed germination, development of seedlings and during the growing season, the optimal moisture reserves at the beginning of the growing season in a meter layer of soil. For a complete description of the moisture supply of the culture, it is necessary to give the results of one's own determinations of soil moisture or use the data given in the </w:t>
      </w:r>
      <w:proofErr w:type="spellStart"/>
      <w:r w:rsidRPr="00A505E6">
        <w:rPr>
          <w:rFonts w:ascii="Times New Roman" w:hAnsi="Times New Roman" w:cs="Times New Roman"/>
          <w:sz w:val="28"/>
          <w:szCs w:val="28"/>
          <w:lang w:val="en-US"/>
        </w:rPr>
        <w:t>agrometeo</w:t>
      </w:r>
      <w:proofErr w:type="spellEnd"/>
      <w:r w:rsidRPr="00A505E6">
        <w:rPr>
          <w:rFonts w:ascii="Times New Roman" w:hAnsi="Times New Roman" w:cs="Times New Roman"/>
          <w:sz w:val="28"/>
          <w:szCs w:val="28"/>
          <w:lang w:val="en-US"/>
        </w:rPr>
        <w:t>-bulletin, which is available in the library of the Academy.</w:t>
      </w:r>
    </w:p>
    <w:p w:rsidR="00A505E6" w:rsidRPr="00A505E6" w:rsidRDefault="00A505E6" w:rsidP="00A505E6">
      <w:pPr>
        <w:spacing w:after="0" w:line="240" w:lineRule="auto"/>
        <w:ind w:firstLine="709"/>
        <w:jc w:val="both"/>
        <w:rPr>
          <w:rFonts w:ascii="Times New Roman" w:hAnsi="Times New Roman" w:cs="Times New Roman"/>
          <w:b/>
          <w:i/>
          <w:sz w:val="28"/>
          <w:szCs w:val="28"/>
          <w:lang w:val="en-US"/>
        </w:rPr>
      </w:pPr>
      <w:r w:rsidRPr="00A505E6">
        <w:rPr>
          <w:rFonts w:ascii="Times New Roman" w:hAnsi="Times New Roman" w:cs="Times New Roman"/>
          <w:b/>
          <w:i/>
          <w:sz w:val="28"/>
          <w:szCs w:val="28"/>
          <w:lang w:val="en-US"/>
        </w:rPr>
        <w:t>2.3 Attitude towards light</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 Indicate the reaction of the culture to a change in the length of the day, its relation to the light factor in different phases of plant </w:t>
      </w:r>
      <w:proofErr w:type="gramStart"/>
      <w:r w:rsidRPr="00A505E6">
        <w:rPr>
          <w:rFonts w:ascii="Times New Roman" w:hAnsi="Times New Roman" w:cs="Times New Roman"/>
          <w:sz w:val="28"/>
          <w:szCs w:val="28"/>
          <w:lang w:val="en-US"/>
        </w:rPr>
        <w:t>development,</w:t>
      </w:r>
      <w:proofErr w:type="gramEnd"/>
      <w:r w:rsidRPr="00A505E6">
        <w:rPr>
          <w:rFonts w:ascii="Times New Roman" w:hAnsi="Times New Roman" w:cs="Times New Roman"/>
          <w:sz w:val="28"/>
          <w:szCs w:val="28"/>
          <w:lang w:val="en-US"/>
        </w:rPr>
        <w:t xml:space="preserve"> submit proposals for improving the illumination of crops.</w:t>
      </w:r>
    </w:p>
    <w:p w:rsidR="00A505E6" w:rsidRPr="00A505E6" w:rsidRDefault="00A505E6" w:rsidP="00A505E6">
      <w:pPr>
        <w:spacing w:after="0" w:line="240" w:lineRule="auto"/>
        <w:ind w:firstLine="709"/>
        <w:jc w:val="both"/>
        <w:rPr>
          <w:rFonts w:ascii="Times New Roman" w:hAnsi="Times New Roman" w:cs="Times New Roman"/>
          <w:b/>
          <w:i/>
          <w:sz w:val="28"/>
          <w:szCs w:val="28"/>
          <w:lang w:val="en-US"/>
        </w:rPr>
      </w:pPr>
      <w:r w:rsidRPr="00A505E6">
        <w:rPr>
          <w:rFonts w:ascii="Times New Roman" w:hAnsi="Times New Roman" w:cs="Times New Roman"/>
          <w:b/>
          <w:i/>
          <w:sz w:val="28"/>
          <w:szCs w:val="28"/>
          <w:lang w:val="en-US"/>
        </w:rPr>
        <w:t>2.4 Attitude to soils and nutrients</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Name the best soil types for this crop, its relation to the mechanical composition, acidity and density of the soil. Indicate the removal of nutrients by the crop (nitrogen, phosphorus and potassium) from the soil with a crop - total per hectare, including one ton of crop.</w:t>
      </w:r>
    </w:p>
    <w:p w:rsidR="00A505E6" w:rsidRPr="00A505E6" w:rsidRDefault="00A505E6" w:rsidP="00A505E6">
      <w:pPr>
        <w:spacing w:after="0" w:line="240" w:lineRule="auto"/>
        <w:ind w:firstLine="709"/>
        <w:jc w:val="both"/>
        <w:rPr>
          <w:rFonts w:ascii="Times New Roman" w:hAnsi="Times New Roman" w:cs="Times New Roman"/>
          <w:i/>
          <w:sz w:val="28"/>
          <w:szCs w:val="28"/>
          <w:lang w:val="en-US"/>
        </w:rPr>
      </w:pPr>
      <w:r w:rsidRPr="00A505E6">
        <w:rPr>
          <w:rFonts w:ascii="Times New Roman" w:hAnsi="Times New Roman" w:cs="Times New Roman"/>
          <w:i/>
          <w:sz w:val="28"/>
          <w:szCs w:val="28"/>
          <w:lang w:val="en-US"/>
        </w:rPr>
        <w:t xml:space="preserve">2.5 Duration of the growing season and phases of plant development Present the duration (in days) of the growing and </w:t>
      </w:r>
      <w:proofErr w:type="spellStart"/>
      <w:r w:rsidRPr="00A505E6">
        <w:rPr>
          <w:rFonts w:ascii="Times New Roman" w:hAnsi="Times New Roman" w:cs="Times New Roman"/>
          <w:i/>
          <w:sz w:val="28"/>
          <w:szCs w:val="28"/>
          <w:lang w:val="en-US"/>
        </w:rPr>
        <w:t>interphase</w:t>
      </w:r>
      <w:proofErr w:type="spellEnd"/>
      <w:r w:rsidRPr="00A505E6">
        <w:rPr>
          <w:rFonts w:ascii="Times New Roman" w:hAnsi="Times New Roman" w:cs="Times New Roman"/>
          <w:i/>
          <w:sz w:val="28"/>
          <w:szCs w:val="28"/>
          <w:lang w:val="en-US"/>
        </w:rPr>
        <w:t xml:space="preserve"> periods of crop development, depending on varietal and other characteristics.</w:t>
      </w:r>
    </w:p>
    <w:p w:rsidR="00A505E6" w:rsidRPr="00A505E6" w:rsidRDefault="00A505E6" w:rsidP="00A505E6">
      <w:pPr>
        <w:spacing w:after="0" w:line="240" w:lineRule="auto"/>
        <w:ind w:firstLine="709"/>
        <w:jc w:val="both"/>
        <w:rPr>
          <w:rFonts w:ascii="Times New Roman" w:hAnsi="Times New Roman" w:cs="Times New Roman"/>
          <w:i/>
          <w:sz w:val="16"/>
          <w:szCs w:val="16"/>
          <w:lang w:val="en-US"/>
        </w:rPr>
      </w:pPr>
    </w:p>
    <w:p w:rsidR="00A505E6" w:rsidRDefault="00A505E6" w:rsidP="00A505E6">
      <w:pPr>
        <w:spacing w:after="0" w:line="240" w:lineRule="auto"/>
        <w:ind w:firstLine="709"/>
        <w:jc w:val="both"/>
        <w:rPr>
          <w:rFonts w:ascii="Times New Roman" w:hAnsi="Times New Roman" w:cs="Times New Roman"/>
          <w:b/>
          <w:i/>
          <w:sz w:val="28"/>
          <w:szCs w:val="28"/>
          <w:lang w:val="en-US"/>
        </w:rPr>
      </w:pPr>
      <w:r w:rsidRPr="00A505E6">
        <w:rPr>
          <w:rFonts w:ascii="Times New Roman" w:hAnsi="Times New Roman" w:cs="Times New Roman"/>
          <w:b/>
          <w:i/>
          <w:sz w:val="28"/>
          <w:szCs w:val="28"/>
        </w:rPr>
        <w:t xml:space="preserve">3 </w:t>
      </w:r>
      <w:proofErr w:type="spellStart"/>
      <w:r w:rsidRPr="00A505E6">
        <w:rPr>
          <w:rFonts w:ascii="Times New Roman" w:hAnsi="Times New Roman" w:cs="Times New Roman"/>
          <w:b/>
          <w:i/>
          <w:sz w:val="28"/>
          <w:szCs w:val="28"/>
        </w:rPr>
        <w:t>Calculation</w:t>
      </w:r>
      <w:proofErr w:type="spellEnd"/>
      <w:r w:rsidRPr="00A505E6">
        <w:rPr>
          <w:rFonts w:ascii="Times New Roman" w:hAnsi="Times New Roman" w:cs="Times New Roman"/>
          <w:b/>
          <w:i/>
          <w:sz w:val="28"/>
          <w:szCs w:val="28"/>
        </w:rPr>
        <w:t xml:space="preserve"> </w:t>
      </w:r>
      <w:proofErr w:type="spellStart"/>
      <w:r w:rsidRPr="00A505E6">
        <w:rPr>
          <w:rFonts w:ascii="Times New Roman" w:hAnsi="Times New Roman" w:cs="Times New Roman"/>
          <w:b/>
          <w:i/>
          <w:sz w:val="28"/>
          <w:szCs w:val="28"/>
        </w:rPr>
        <w:t>of</w:t>
      </w:r>
      <w:proofErr w:type="spellEnd"/>
      <w:r w:rsidRPr="00A505E6">
        <w:rPr>
          <w:rFonts w:ascii="Times New Roman" w:hAnsi="Times New Roman" w:cs="Times New Roman"/>
          <w:b/>
          <w:i/>
          <w:sz w:val="28"/>
          <w:szCs w:val="28"/>
        </w:rPr>
        <w:t xml:space="preserve"> </w:t>
      </w:r>
      <w:proofErr w:type="spellStart"/>
      <w:r w:rsidRPr="00A505E6">
        <w:rPr>
          <w:rFonts w:ascii="Times New Roman" w:hAnsi="Times New Roman" w:cs="Times New Roman"/>
          <w:b/>
          <w:i/>
          <w:sz w:val="28"/>
          <w:szCs w:val="28"/>
        </w:rPr>
        <w:t>potential</w:t>
      </w:r>
      <w:proofErr w:type="spellEnd"/>
      <w:r w:rsidRPr="00A505E6">
        <w:rPr>
          <w:rFonts w:ascii="Times New Roman" w:hAnsi="Times New Roman" w:cs="Times New Roman"/>
          <w:b/>
          <w:i/>
          <w:sz w:val="28"/>
          <w:szCs w:val="28"/>
        </w:rPr>
        <w:t xml:space="preserve"> </w:t>
      </w:r>
      <w:proofErr w:type="spellStart"/>
      <w:r w:rsidRPr="00A505E6">
        <w:rPr>
          <w:rFonts w:ascii="Times New Roman" w:hAnsi="Times New Roman" w:cs="Times New Roman"/>
          <w:b/>
          <w:i/>
          <w:sz w:val="28"/>
          <w:szCs w:val="28"/>
        </w:rPr>
        <w:t>crop</w:t>
      </w:r>
      <w:proofErr w:type="spellEnd"/>
      <w:r w:rsidRPr="00A505E6">
        <w:rPr>
          <w:rFonts w:ascii="Times New Roman" w:hAnsi="Times New Roman" w:cs="Times New Roman"/>
          <w:b/>
          <w:i/>
          <w:sz w:val="28"/>
          <w:szCs w:val="28"/>
        </w:rPr>
        <w:t xml:space="preserve"> </w:t>
      </w:r>
      <w:proofErr w:type="spellStart"/>
      <w:r w:rsidRPr="00A505E6">
        <w:rPr>
          <w:rFonts w:ascii="Times New Roman" w:hAnsi="Times New Roman" w:cs="Times New Roman"/>
          <w:b/>
          <w:i/>
          <w:sz w:val="28"/>
          <w:szCs w:val="28"/>
        </w:rPr>
        <w:t>yield</w:t>
      </w:r>
      <w:proofErr w:type="spellEnd"/>
    </w:p>
    <w:p w:rsidR="00A505E6" w:rsidRPr="00A505E6" w:rsidRDefault="00A505E6" w:rsidP="00A505E6">
      <w:pPr>
        <w:spacing w:after="0" w:line="240" w:lineRule="auto"/>
        <w:ind w:firstLine="709"/>
        <w:jc w:val="both"/>
        <w:rPr>
          <w:rFonts w:ascii="Times New Roman" w:hAnsi="Times New Roman" w:cs="Times New Roman"/>
          <w:b/>
          <w:i/>
          <w:sz w:val="16"/>
          <w:szCs w:val="16"/>
          <w:lang w:val="en-US"/>
        </w:rPr>
      </w:pPr>
    </w:p>
    <w:p w:rsidR="00E924B3"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 3.1 Calculation of the programmed yield upon the arrival of PAR (</w:t>
      </w:r>
      <w:proofErr w:type="spellStart"/>
      <w:r w:rsidRPr="00A505E6">
        <w:rPr>
          <w:rFonts w:ascii="Times New Roman" w:hAnsi="Times New Roman" w:cs="Times New Roman"/>
          <w:sz w:val="28"/>
          <w:szCs w:val="28"/>
          <w:lang w:val="en-US"/>
        </w:rPr>
        <w:t>photosynthetically</w:t>
      </w:r>
      <w:proofErr w:type="spellEnd"/>
      <w:r w:rsidRPr="00A505E6">
        <w:rPr>
          <w:rFonts w:ascii="Times New Roman" w:hAnsi="Times New Roman" w:cs="Times New Roman"/>
          <w:sz w:val="28"/>
          <w:szCs w:val="28"/>
          <w:lang w:val="en-US"/>
        </w:rPr>
        <w:t xml:space="preserve"> active radiation) The value of the potential yield depends on the characteristics of the variety and culture, on their ability to maximally use (accumulate) solar energy necessary for the synthesis of organic matter. The potential yield is calculated by the arrival and use of PAR in crops by the formula:</w:t>
      </w:r>
    </w:p>
    <w:p w:rsidR="00A505E6" w:rsidRPr="00A505E6" w:rsidRDefault="00A505E6" w:rsidP="00A505E6">
      <w:pPr>
        <w:spacing w:after="0" w:line="240" w:lineRule="auto"/>
        <w:ind w:firstLine="709"/>
        <w:jc w:val="both"/>
        <w:rPr>
          <w:rFonts w:ascii="Times New Roman" w:hAnsi="Times New Roman" w:cs="Times New Roman"/>
          <w:sz w:val="16"/>
          <w:szCs w:val="16"/>
        </w:rPr>
      </w:pPr>
    </w:p>
    <w:p w:rsidR="00A505E6" w:rsidRPr="00A505E6" w:rsidRDefault="00A505E6" w:rsidP="00A505E6">
      <w:pPr>
        <w:spacing w:after="0" w:line="240" w:lineRule="auto"/>
        <w:ind w:firstLine="709"/>
        <w:jc w:val="center"/>
        <w:rPr>
          <w:rFonts w:ascii="Times New Roman" w:hAnsi="Times New Roman" w:cs="Times New Roman"/>
          <w:b/>
          <w:sz w:val="28"/>
          <w:szCs w:val="28"/>
          <w:u w:val="single"/>
          <w:vertAlign w:val="subscript"/>
        </w:rPr>
      </w:pPr>
      <w:proofErr w:type="spellStart"/>
      <w:r w:rsidRPr="00A505E6">
        <w:rPr>
          <w:rFonts w:ascii="Times New Roman" w:hAnsi="Times New Roman" w:cs="Times New Roman"/>
          <w:b/>
          <w:sz w:val="28"/>
          <w:szCs w:val="28"/>
        </w:rPr>
        <w:t>У</w:t>
      </w:r>
      <w:r w:rsidRPr="00A505E6">
        <w:rPr>
          <w:rFonts w:ascii="Times New Roman" w:hAnsi="Times New Roman" w:cs="Times New Roman"/>
          <w:b/>
          <w:sz w:val="28"/>
          <w:szCs w:val="28"/>
          <w:vertAlign w:val="subscript"/>
        </w:rPr>
        <w:t>биол</w:t>
      </w:r>
      <w:proofErr w:type="spellEnd"/>
      <w:r w:rsidRPr="00A505E6">
        <w:rPr>
          <w:rFonts w:ascii="Times New Roman" w:hAnsi="Times New Roman" w:cs="Times New Roman"/>
          <w:b/>
          <w:sz w:val="28"/>
          <w:szCs w:val="28"/>
          <w:vertAlign w:val="subscript"/>
        </w:rPr>
        <w:t xml:space="preserve"> </w:t>
      </w:r>
      <w:r w:rsidRPr="00A505E6">
        <w:rPr>
          <w:rFonts w:ascii="Times New Roman" w:hAnsi="Times New Roman" w:cs="Times New Roman"/>
          <w:b/>
          <w:sz w:val="28"/>
          <w:szCs w:val="28"/>
        </w:rPr>
        <w:t xml:space="preserve"> =  </w:t>
      </w:r>
      <w:proofErr w:type="spellStart"/>
      <w:r w:rsidRPr="00A505E6">
        <w:rPr>
          <w:rFonts w:ascii="Times New Roman" w:hAnsi="Times New Roman" w:cs="Times New Roman"/>
          <w:b/>
          <w:sz w:val="28"/>
          <w:szCs w:val="28"/>
          <w:u w:val="single"/>
        </w:rPr>
        <w:t>О</w:t>
      </w:r>
      <w:r w:rsidRPr="00A505E6">
        <w:rPr>
          <w:rFonts w:ascii="Times New Roman" w:hAnsi="Times New Roman" w:cs="Times New Roman"/>
          <w:b/>
          <w:sz w:val="28"/>
          <w:szCs w:val="28"/>
          <w:u w:val="single"/>
          <w:vertAlign w:val="subscript"/>
        </w:rPr>
        <w:t>фар</w:t>
      </w:r>
      <w:proofErr w:type="spellEnd"/>
      <w:r w:rsidRPr="00A505E6">
        <w:rPr>
          <w:rFonts w:ascii="Times New Roman" w:hAnsi="Times New Roman" w:cs="Times New Roman"/>
          <w:b/>
          <w:sz w:val="28"/>
          <w:szCs w:val="28"/>
          <w:u w:val="single"/>
        </w:rPr>
        <w:t xml:space="preserve"> </w:t>
      </w:r>
      <w:proofErr w:type="spellStart"/>
      <w:r w:rsidRPr="00A505E6">
        <w:rPr>
          <w:rFonts w:ascii="Times New Roman" w:hAnsi="Times New Roman" w:cs="Times New Roman"/>
          <w:b/>
          <w:sz w:val="28"/>
          <w:szCs w:val="28"/>
          <w:u w:val="single"/>
        </w:rPr>
        <w:t>х</w:t>
      </w:r>
      <w:proofErr w:type="spellEnd"/>
      <w:r w:rsidRPr="00A505E6">
        <w:rPr>
          <w:rFonts w:ascii="Times New Roman" w:hAnsi="Times New Roman" w:cs="Times New Roman"/>
          <w:b/>
          <w:sz w:val="28"/>
          <w:szCs w:val="28"/>
          <w:u w:val="single"/>
        </w:rPr>
        <w:t xml:space="preserve"> </w:t>
      </w:r>
      <w:proofErr w:type="spellStart"/>
      <w:r w:rsidRPr="00A505E6">
        <w:rPr>
          <w:rFonts w:ascii="Times New Roman" w:hAnsi="Times New Roman" w:cs="Times New Roman"/>
          <w:b/>
          <w:sz w:val="28"/>
          <w:szCs w:val="28"/>
          <w:u w:val="single"/>
        </w:rPr>
        <w:t>К</w:t>
      </w:r>
      <w:r w:rsidRPr="00A505E6">
        <w:rPr>
          <w:rFonts w:ascii="Times New Roman" w:hAnsi="Times New Roman" w:cs="Times New Roman"/>
          <w:b/>
          <w:sz w:val="28"/>
          <w:szCs w:val="28"/>
          <w:u w:val="single"/>
          <w:vertAlign w:val="subscript"/>
        </w:rPr>
        <w:t>фар</w:t>
      </w:r>
      <w:proofErr w:type="spellEnd"/>
    </w:p>
    <w:p w:rsidR="00A505E6" w:rsidRPr="00A505E6" w:rsidRDefault="00A505E6" w:rsidP="00A505E6">
      <w:pPr>
        <w:spacing w:after="0" w:line="240" w:lineRule="auto"/>
        <w:ind w:firstLine="709"/>
        <w:jc w:val="center"/>
        <w:rPr>
          <w:rFonts w:ascii="Times New Roman" w:hAnsi="Times New Roman" w:cs="Times New Roman"/>
          <w:b/>
          <w:sz w:val="28"/>
          <w:szCs w:val="28"/>
        </w:rPr>
      </w:pPr>
      <w:r w:rsidRPr="00A505E6">
        <w:rPr>
          <w:rFonts w:ascii="Times New Roman" w:hAnsi="Times New Roman" w:cs="Times New Roman"/>
          <w:b/>
          <w:sz w:val="28"/>
          <w:szCs w:val="28"/>
        </w:rPr>
        <w:t>100</w:t>
      </w:r>
      <w:r w:rsidRPr="00A505E6">
        <w:rPr>
          <w:rFonts w:ascii="Times New Roman" w:hAnsi="Times New Roman" w:cs="Times New Roman"/>
          <w:b/>
          <w:sz w:val="28"/>
          <w:szCs w:val="28"/>
          <w:vertAlign w:val="subscript"/>
        </w:rPr>
        <w:t>х</w:t>
      </w:r>
      <w:r w:rsidRPr="00A505E6">
        <w:rPr>
          <w:rFonts w:ascii="Times New Roman" w:hAnsi="Times New Roman" w:cs="Times New Roman"/>
          <w:b/>
          <w:sz w:val="28"/>
          <w:szCs w:val="28"/>
        </w:rPr>
        <w:t>g</w:t>
      </w:r>
    </w:p>
    <w:p w:rsidR="00A505E6" w:rsidRPr="00A505E6" w:rsidRDefault="00A505E6" w:rsidP="00A505E6">
      <w:pPr>
        <w:spacing w:after="0" w:line="240" w:lineRule="auto"/>
        <w:ind w:firstLine="709"/>
        <w:jc w:val="both"/>
        <w:rPr>
          <w:rFonts w:ascii="Times New Roman" w:hAnsi="Times New Roman" w:cs="Times New Roman"/>
          <w:sz w:val="28"/>
          <w:szCs w:val="28"/>
        </w:rPr>
      </w:pPr>
      <w:proofErr w:type="spellStart"/>
      <w:r w:rsidRPr="00A505E6">
        <w:rPr>
          <w:rFonts w:ascii="Times New Roman" w:hAnsi="Times New Roman" w:cs="Times New Roman"/>
          <w:sz w:val="28"/>
          <w:szCs w:val="28"/>
        </w:rPr>
        <w:t>Where</w:t>
      </w:r>
      <w:proofErr w:type="spellEnd"/>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rPr>
        <w:t xml:space="preserve">  </w:t>
      </w:r>
      <w:proofErr w:type="spellStart"/>
      <w:proofErr w:type="gramStart"/>
      <w:r w:rsidRPr="00A505E6">
        <w:rPr>
          <w:rFonts w:ascii="Times New Roman" w:hAnsi="Times New Roman" w:cs="Times New Roman"/>
          <w:sz w:val="28"/>
          <w:szCs w:val="28"/>
          <w:lang w:val="en-US"/>
        </w:rPr>
        <w:t>biol</w:t>
      </w:r>
      <w:proofErr w:type="spellEnd"/>
      <w:proofErr w:type="gramEnd"/>
      <w:r w:rsidRPr="00A505E6">
        <w:rPr>
          <w:rFonts w:ascii="Times New Roman" w:hAnsi="Times New Roman" w:cs="Times New Roman"/>
          <w:sz w:val="28"/>
          <w:szCs w:val="28"/>
          <w:lang w:val="en-US"/>
        </w:rPr>
        <w:t xml:space="preserve"> - potential yield of absolutely dry biomass,</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  </w:t>
      </w:r>
      <w:proofErr w:type="spellStart"/>
      <w:r w:rsidRPr="00A505E6">
        <w:rPr>
          <w:rFonts w:ascii="Times New Roman" w:hAnsi="Times New Roman" w:cs="Times New Roman"/>
          <w:sz w:val="28"/>
          <w:szCs w:val="28"/>
          <w:lang w:val="en-US"/>
        </w:rPr>
        <w:t>Ofar</w:t>
      </w:r>
      <w:proofErr w:type="spellEnd"/>
      <w:r w:rsidRPr="00A505E6">
        <w:rPr>
          <w:rFonts w:ascii="Times New Roman" w:hAnsi="Times New Roman" w:cs="Times New Roman"/>
          <w:sz w:val="28"/>
          <w:szCs w:val="28"/>
          <w:lang w:val="en-US"/>
        </w:rPr>
        <w:t xml:space="preserve"> - the arrival of PAR during the growing season of the crop, kcal / ha,</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roofErr w:type="spellStart"/>
      <w:r w:rsidRPr="00A505E6">
        <w:rPr>
          <w:rFonts w:ascii="Times New Roman" w:hAnsi="Times New Roman" w:cs="Times New Roman"/>
          <w:sz w:val="28"/>
          <w:szCs w:val="28"/>
          <w:lang w:val="en-US"/>
        </w:rPr>
        <w:lastRenderedPageBreak/>
        <w:t>Kfar</w:t>
      </w:r>
      <w:proofErr w:type="spellEnd"/>
      <w:r w:rsidRPr="00A505E6">
        <w:rPr>
          <w:rFonts w:ascii="Times New Roman" w:hAnsi="Times New Roman" w:cs="Times New Roman"/>
          <w:sz w:val="28"/>
          <w:szCs w:val="28"/>
          <w:lang w:val="en-US"/>
        </w:rPr>
        <w:t xml:space="preserve"> - coefficient of use of PAR by sowing</w:t>
      </w:r>
      <w:proofErr w:type="gramStart"/>
      <w:r w:rsidRPr="00A505E6">
        <w:rPr>
          <w:rFonts w:ascii="Times New Roman" w:hAnsi="Times New Roman" w:cs="Times New Roman"/>
          <w:sz w:val="28"/>
          <w:szCs w:val="28"/>
          <w:lang w:val="en-US"/>
        </w:rPr>
        <w:t>,%</w:t>
      </w:r>
      <w:proofErr w:type="gramEnd"/>
      <w:r w:rsidRPr="00A505E6">
        <w:rPr>
          <w:rFonts w:ascii="Times New Roman" w:hAnsi="Times New Roman" w:cs="Times New Roman"/>
          <w:sz w:val="28"/>
          <w:szCs w:val="28"/>
          <w:lang w:val="en-US"/>
        </w:rPr>
        <w:t>,</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  </w:t>
      </w:r>
      <w:proofErr w:type="gramStart"/>
      <w:r w:rsidRPr="00A505E6">
        <w:rPr>
          <w:rFonts w:ascii="Times New Roman" w:hAnsi="Times New Roman" w:cs="Times New Roman"/>
          <w:sz w:val="28"/>
          <w:szCs w:val="28"/>
          <w:lang w:val="en-US"/>
        </w:rPr>
        <w:t>g</w:t>
      </w:r>
      <w:proofErr w:type="gramEnd"/>
      <w:r w:rsidRPr="00A505E6">
        <w:rPr>
          <w:rFonts w:ascii="Times New Roman" w:hAnsi="Times New Roman" w:cs="Times New Roman"/>
          <w:sz w:val="28"/>
          <w:szCs w:val="28"/>
          <w:lang w:val="en-US"/>
        </w:rPr>
        <w:t xml:space="preserve"> is the calorie content of the yield unit, kcal / kg.</w:t>
      </w:r>
    </w:p>
    <w:p w:rsidR="00A505E6" w:rsidRPr="00A505E6" w:rsidRDefault="00A505E6" w:rsidP="00A505E6">
      <w:pPr>
        <w:spacing w:after="0" w:line="240" w:lineRule="auto"/>
        <w:ind w:firstLine="709"/>
        <w:jc w:val="both"/>
        <w:rPr>
          <w:rFonts w:ascii="Times New Roman" w:hAnsi="Times New Roman" w:cs="Times New Roman"/>
          <w:sz w:val="16"/>
          <w:szCs w:val="16"/>
          <w:lang w:val="en-US"/>
        </w:rPr>
      </w:pPr>
    </w:p>
    <w:p w:rsidR="00A505E6" w:rsidRPr="00A505E6" w:rsidRDefault="00A505E6" w:rsidP="00A505E6">
      <w:pPr>
        <w:spacing w:after="0" w:line="240" w:lineRule="auto"/>
        <w:ind w:firstLine="709"/>
        <w:jc w:val="both"/>
        <w:rPr>
          <w:rFonts w:ascii="Times New Roman" w:hAnsi="Times New Roman" w:cs="Times New Roman"/>
          <w:b/>
          <w:i/>
          <w:sz w:val="28"/>
          <w:szCs w:val="28"/>
          <w:lang w:val="en-US"/>
        </w:rPr>
      </w:pPr>
      <w:r w:rsidRPr="00A505E6">
        <w:rPr>
          <w:rFonts w:ascii="Times New Roman" w:hAnsi="Times New Roman" w:cs="Times New Roman"/>
          <w:b/>
          <w:i/>
          <w:sz w:val="28"/>
          <w:szCs w:val="28"/>
          <w:lang w:val="en-US"/>
        </w:rPr>
        <w:t>Table 3 - Indicators of the arrival and use of FAR by crops</w:t>
      </w:r>
    </w:p>
    <w:p w:rsidR="00A505E6" w:rsidRPr="00A505E6" w:rsidRDefault="00A505E6" w:rsidP="00A505E6">
      <w:pPr>
        <w:spacing w:after="0" w:line="240" w:lineRule="auto"/>
        <w:ind w:firstLine="709"/>
        <w:jc w:val="both"/>
        <w:rPr>
          <w:rFonts w:ascii="Times New Roman" w:hAnsi="Times New Roman" w:cs="Times New Roman"/>
          <w:sz w:val="16"/>
          <w:szCs w:val="16"/>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393"/>
        <w:gridCol w:w="2393"/>
        <w:gridCol w:w="2393"/>
      </w:tblGrid>
      <w:tr w:rsidR="00A505E6" w:rsidRPr="00A505E6" w:rsidTr="00FC2BAF">
        <w:tc>
          <w:tcPr>
            <w:tcW w:w="2392"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Культура</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Приход ФАР,  млн. ккал/</w:t>
            </w:r>
            <w:proofErr w:type="gramStart"/>
            <w:r w:rsidRPr="00A505E6">
              <w:rPr>
                <w:rFonts w:ascii="Times New Roman" w:hAnsi="Times New Roman" w:cs="Times New Roman"/>
                <w:sz w:val="28"/>
                <w:szCs w:val="28"/>
              </w:rPr>
              <w:t>га</w:t>
            </w:r>
            <w:proofErr w:type="gramEnd"/>
            <w:r w:rsidRPr="00A505E6">
              <w:rPr>
                <w:rFonts w:ascii="Times New Roman" w:hAnsi="Times New Roman" w:cs="Times New Roman"/>
                <w:sz w:val="28"/>
                <w:szCs w:val="28"/>
              </w:rPr>
              <w:t xml:space="preserve"> </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 xml:space="preserve">Калорийность, </w:t>
            </w:r>
            <w:proofErr w:type="gramStart"/>
            <w:r w:rsidRPr="00A505E6">
              <w:rPr>
                <w:rFonts w:ascii="Times New Roman" w:hAnsi="Times New Roman" w:cs="Times New Roman"/>
                <w:sz w:val="28"/>
                <w:szCs w:val="28"/>
              </w:rPr>
              <w:t>ккал</w:t>
            </w:r>
            <w:proofErr w:type="gramEnd"/>
            <w:r w:rsidRPr="00A505E6">
              <w:rPr>
                <w:rFonts w:ascii="Times New Roman" w:hAnsi="Times New Roman" w:cs="Times New Roman"/>
                <w:sz w:val="28"/>
                <w:szCs w:val="28"/>
              </w:rPr>
              <w:t>/га</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КПД ФАР, %</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Winter</w:t>
            </w:r>
            <w:proofErr w:type="spellEnd"/>
            <w:r w:rsidRPr="00A505E6">
              <w:rPr>
                <w:rFonts w:ascii="Times New Roman" w:hAnsi="Times New Roman" w:cs="Times New Roman"/>
                <w:sz w:val="28"/>
                <w:szCs w:val="28"/>
              </w:rPr>
              <w:t xml:space="preserve"> </w:t>
            </w:r>
            <w:proofErr w:type="spellStart"/>
            <w:r w:rsidRPr="00A505E6">
              <w:rPr>
                <w:rFonts w:ascii="Times New Roman" w:hAnsi="Times New Roman" w:cs="Times New Roman"/>
                <w:sz w:val="28"/>
                <w:szCs w:val="28"/>
              </w:rPr>
              <w:t>wheat</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2450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4500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Winter</w:t>
            </w:r>
            <w:proofErr w:type="spellEnd"/>
            <w:r w:rsidRPr="00A505E6">
              <w:rPr>
                <w:rFonts w:ascii="Times New Roman" w:hAnsi="Times New Roman" w:cs="Times New Roman"/>
                <w:sz w:val="28"/>
                <w:szCs w:val="28"/>
              </w:rPr>
              <w:t xml:space="preserve"> </w:t>
            </w:r>
            <w:proofErr w:type="spellStart"/>
            <w:r w:rsidRPr="00A505E6">
              <w:rPr>
                <w:rFonts w:ascii="Times New Roman" w:hAnsi="Times New Roman" w:cs="Times New Roman"/>
                <w:sz w:val="28"/>
                <w:szCs w:val="28"/>
              </w:rPr>
              <w:t>rye</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2440</w:t>
            </w:r>
          </w:p>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2342</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4500</w:t>
            </w:r>
          </w:p>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4500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Oats</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2441</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4393</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Spring wheat</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2400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4600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millet</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1900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4700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corn</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1982</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4200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p w:rsidR="00A505E6" w:rsidRPr="00A505E6" w:rsidRDefault="00A505E6" w:rsidP="00A505E6">
            <w:pPr>
              <w:spacing w:after="0" w:line="240" w:lineRule="auto"/>
              <w:ind w:firstLine="709"/>
              <w:jc w:val="both"/>
              <w:rPr>
                <w:rFonts w:ascii="Times New Roman" w:hAnsi="Times New Roman" w:cs="Times New Roman"/>
                <w:sz w:val="28"/>
                <w:szCs w:val="28"/>
              </w:rPr>
            </w:pP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millet</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2100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4620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peas</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2300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4900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r w:rsidRPr="00A505E6">
              <w:rPr>
                <w:rFonts w:ascii="Times New Roman" w:hAnsi="Times New Roman" w:cs="Times New Roman"/>
                <w:sz w:val="28"/>
                <w:szCs w:val="28"/>
              </w:rPr>
              <w:t>вика</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2350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4800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Vika</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2656</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4382</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p w:rsidR="00A505E6" w:rsidRPr="00A505E6" w:rsidRDefault="00A505E6" w:rsidP="00A505E6">
            <w:pPr>
              <w:spacing w:after="0" w:line="240" w:lineRule="auto"/>
              <w:ind w:firstLine="709"/>
              <w:jc w:val="both"/>
              <w:rPr>
                <w:rFonts w:ascii="Times New Roman" w:hAnsi="Times New Roman" w:cs="Times New Roman"/>
                <w:sz w:val="28"/>
                <w:szCs w:val="28"/>
              </w:rPr>
            </w:pP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beet</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3000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4400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Fodder beet</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3000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3900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Sunflower</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2850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4620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Annual herbs</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1873</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4891</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p w:rsidR="00A505E6" w:rsidRPr="00A505E6" w:rsidRDefault="00A505E6" w:rsidP="00A505E6">
            <w:pPr>
              <w:spacing w:after="0" w:line="240" w:lineRule="auto"/>
              <w:ind w:firstLine="709"/>
              <w:jc w:val="both"/>
              <w:rPr>
                <w:rFonts w:ascii="Times New Roman" w:hAnsi="Times New Roman" w:cs="Times New Roman"/>
                <w:sz w:val="28"/>
                <w:szCs w:val="28"/>
              </w:rPr>
            </w:pP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rPr>
            </w:pPr>
            <w:proofErr w:type="spellStart"/>
            <w:r w:rsidRPr="00A505E6">
              <w:rPr>
                <w:rFonts w:ascii="Times New Roman" w:hAnsi="Times New Roman" w:cs="Times New Roman"/>
                <w:sz w:val="28"/>
                <w:szCs w:val="28"/>
              </w:rPr>
              <w:t>Perennial</w:t>
            </w:r>
            <w:proofErr w:type="spellEnd"/>
            <w:r w:rsidRPr="00A505E6">
              <w:rPr>
                <w:rFonts w:ascii="Times New Roman" w:hAnsi="Times New Roman" w:cs="Times New Roman"/>
                <w:sz w:val="28"/>
                <w:szCs w:val="28"/>
              </w:rPr>
              <w:t xml:space="preserve"> </w:t>
            </w:r>
            <w:proofErr w:type="spellStart"/>
            <w:r w:rsidRPr="00A505E6">
              <w:rPr>
                <w:rFonts w:ascii="Times New Roman" w:hAnsi="Times New Roman" w:cs="Times New Roman"/>
                <w:sz w:val="28"/>
                <w:szCs w:val="28"/>
              </w:rPr>
              <w:t>herbs</w:t>
            </w:r>
            <w:proofErr w:type="spellEnd"/>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1694</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4500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r w:rsidR="00A505E6" w:rsidRPr="00A505E6" w:rsidTr="00FC2BAF">
        <w:tc>
          <w:tcPr>
            <w:tcW w:w="2392" w:type="dxa"/>
          </w:tcPr>
          <w:p w:rsidR="00A505E6" w:rsidRPr="00A505E6" w:rsidRDefault="00A505E6" w:rsidP="00A505E6">
            <w:pPr>
              <w:spacing w:after="0" w:line="240" w:lineRule="auto"/>
              <w:ind w:firstLine="709"/>
              <w:jc w:val="center"/>
              <w:rPr>
                <w:rFonts w:ascii="Times New Roman" w:hAnsi="Times New Roman" w:cs="Times New Roman"/>
                <w:sz w:val="28"/>
                <w:szCs w:val="28"/>
                <w:lang w:val="en-US"/>
              </w:rPr>
            </w:pPr>
            <w:r w:rsidRPr="00A505E6">
              <w:rPr>
                <w:rFonts w:ascii="Times New Roman" w:hAnsi="Times New Roman" w:cs="Times New Roman"/>
                <w:sz w:val="28"/>
                <w:szCs w:val="28"/>
                <w:lang w:val="en-US"/>
              </w:rPr>
              <w:t>Alfalfa for seeds</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3000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3900</w:t>
            </w:r>
          </w:p>
        </w:tc>
        <w:tc>
          <w:tcPr>
            <w:tcW w:w="2393" w:type="dxa"/>
          </w:tcPr>
          <w:p w:rsidR="00A505E6" w:rsidRPr="00A505E6" w:rsidRDefault="00A505E6" w:rsidP="00A505E6">
            <w:pPr>
              <w:spacing w:after="0" w:line="240" w:lineRule="auto"/>
              <w:ind w:firstLine="709"/>
              <w:jc w:val="both"/>
              <w:rPr>
                <w:rFonts w:ascii="Times New Roman" w:hAnsi="Times New Roman" w:cs="Times New Roman"/>
                <w:sz w:val="28"/>
                <w:szCs w:val="28"/>
              </w:rPr>
            </w:pPr>
            <w:r w:rsidRPr="00A505E6">
              <w:rPr>
                <w:rFonts w:ascii="Times New Roman" w:hAnsi="Times New Roman" w:cs="Times New Roman"/>
                <w:sz w:val="28"/>
                <w:szCs w:val="28"/>
              </w:rPr>
              <w:t>1-3</w:t>
            </w:r>
          </w:p>
        </w:tc>
      </w:tr>
    </w:tbl>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According to A.A. </w:t>
      </w:r>
      <w:proofErr w:type="spellStart"/>
      <w:r w:rsidRPr="00A505E6">
        <w:rPr>
          <w:rFonts w:ascii="Times New Roman" w:hAnsi="Times New Roman" w:cs="Times New Roman"/>
          <w:sz w:val="28"/>
          <w:szCs w:val="28"/>
          <w:lang w:val="en-US"/>
        </w:rPr>
        <w:t>Nichiporovich</w:t>
      </w:r>
      <w:proofErr w:type="spellEnd"/>
      <w:r w:rsidRPr="00A505E6">
        <w:rPr>
          <w:rFonts w:ascii="Times New Roman" w:hAnsi="Times New Roman" w:cs="Times New Roman"/>
          <w:sz w:val="28"/>
          <w:szCs w:val="28"/>
          <w:lang w:val="en-US"/>
        </w:rPr>
        <w:t>, the crops are divided into the following groups according to the FAR efficiency: good crops of the best varieties - 3%, ordinary crops with low agricultural machinery - 1-2%</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Calculation example: During the growing season of winter wheat, 2450 million kcal of FAR is received per hectare. The PAR utilization factor = 2%, the calorific value of winter wheat biomass = 4500 kcal (Table 3).</w:t>
      </w:r>
    </w:p>
    <w:p w:rsid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center"/>
        <w:rPr>
          <w:rFonts w:ascii="Times New Roman" w:hAnsi="Times New Roman" w:cs="Times New Roman"/>
          <w:b/>
          <w:sz w:val="28"/>
          <w:szCs w:val="28"/>
        </w:rPr>
      </w:pPr>
      <w:r w:rsidRPr="00A505E6">
        <w:rPr>
          <w:rFonts w:ascii="Times New Roman" w:hAnsi="Times New Roman" w:cs="Times New Roman"/>
          <w:b/>
          <w:sz w:val="28"/>
          <w:szCs w:val="28"/>
        </w:rPr>
        <w:t xml:space="preserve">У биол. = </w:t>
      </w:r>
      <w:r w:rsidRPr="00A505E6">
        <w:rPr>
          <w:rFonts w:ascii="Times New Roman" w:hAnsi="Times New Roman" w:cs="Times New Roman"/>
          <w:b/>
          <w:sz w:val="28"/>
          <w:szCs w:val="28"/>
          <w:u w:val="single"/>
        </w:rPr>
        <w:t xml:space="preserve">2450000000 </w:t>
      </w:r>
      <w:proofErr w:type="spellStart"/>
      <w:r w:rsidRPr="00A505E6">
        <w:rPr>
          <w:rFonts w:ascii="Times New Roman" w:hAnsi="Times New Roman" w:cs="Times New Roman"/>
          <w:b/>
          <w:sz w:val="28"/>
          <w:szCs w:val="28"/>
        </w:rPr>
        <w:t>х</w:t>
      </w:r>
      <w:proofErr w:type="spellEnd"/>
      <w:r w:rsidRPr="00A505E6">
        <w:rPr>
          <w:rFonts w:ascii="Times New Roman" w:hAnsi="Times New Roman" w:cs="Times New Roman"/>
          <w:b/>
          <w:sz w:val="28"/>
          <w:szCs w:val="28"/>
        </w:rPr>
        <w:t xml:space="preserve"> 2 =108 </w:t>
      </w:r>
      <w:proofErr w:type="spellStart"/>
      <w:r w:rsidRPr="00A505E6">
        <w:rPr>
          <w:rFonts w:ascii="Times New Roman" w:hAnsi="Times New Roman" w:cs="Times New Roman"/>
          <w:b/>
          <w:sz w:val="28"/>
          <w:szCs w:val="28"/>
        </w:rPr>
        <w:t>ц</w:t>
      </w:r>
      <w:proofErr w:type="spellEnd"/>
      <w:r w:rsidRPr="00A505E6">
        <w:rPr>
          <w:rFonts w:ascii="Times New Roman" w:hAnsi="Times New Roman" w:cs="Times New Roman"/>
          <w:b/>
          <w:sz w:val="28"/>
          <w:szCs w:val="28"/>
        </w:rPr>
        <w:t>/га, или 10,8 т/га</w:t>
      </w:r>
    </w:p>
    <w:p w:rsidR="00A505E6" w:rsidRPr="00A505E6" w:rsidRDefault="00A505E6" w:rsidP="00A505E6">
      <w:pPr>
        <w:spacing w:after="0" w:line="240" w:lineRule="auto"/>
        <w:ind w:firstLine="709"/>
        <w:jc w:val="center"/>
        <w:rPr>
          <w:rFonts w:ascii="Times New Roman" w:hAnsi="Times New Roman" w:cs="Times New Roman"/>
          <w:b/>
          <w:sz w:val="28"/>
          <w:szCs w:val="28"/>
          <w:lang w:val="en-US"/>
        </w:rPr>
      </w:pPr>
      <w:r w:rsidRPr="00A505E6">
        <w:rPr>
          <w:rFonts w:ascii="Times New Roman" w:hAnsi="Times New Roman" w:cs="Times New Roman"/>
          <w:b/>
          <w:sz w:val="28"/>
          <w:szCs w:val="28"/>
          <w:lang w:val="en-US"/>
        </w:rPr>
        <w:t>100</w:t>
      </w:r>
      <w:proofErr w:type="spellStart"/>
      <w:r w:rsidRPr="00A505E6">
        <w:rPr>
          <w:rFonts w:ascii="Times New Roman" w:hAnsi="Times New Roman" w:cs="Times New Roman"/>
          <w:b/>
          <w:sz w:val="28"/>
          <w:szCs w:val="28"/>
        </w:rPr>
        <w:t>х</w:t>
      </w:r>
      <w:proofErr w:type="spellEnd"/>
      <w:r w:rsidRPr="00A505E6">
        <w:rPr>
          <w:rFonts w:ascii="Times New Roman" w:hAnsi="Times New Roman" w:cs="Times New Roman"/>
          <w:b/>
          <w:sz w:val="28"/>
          <w:szCs w:val="28"/>
          <w:lang w:val="en-US"/>
        </w:rPr>
        <w:t>4500</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Further, the harvest of absolutely dry mass should be converted to the main product (i.e. to standard moisture content).</w:t>
      </w:r>
    </w:p>
    <w:p w:rsid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Standard moisture for cereals = 15%, millet, buckwheat, peas, soybeans, sunflower, rapeseed = 14%, potato tubers = 80%, silage maize = 80%, beetroot = 85%. The ratio of parts of grain to straw in winter crops is 1: 1.5, in spring crops - 1: 1, potatoes - 1: 1, sugar beets - 1: 0.5, buckwheat - 1: 2.5, go-</w:t>
      </w:r>
      <w:proofErr w:type="spellStart"/>
      <w:r w:rsidRPr="00A505E6">
        <w:rPr>
          <w:rFonts w:ascii="Times New Roman" w:hAnsi="Times New Roman" w:cs="Times New Roman"/>
          <w:sz w:val="28"/>
          <w:szCs w:val="28"/>
          <w:lang w:val="en-US"/>
        </w:rPr>
        <w:t>roha</w:t>
      </w:r>
      <w:proofErr w:type="spellEnd"/>
      <w:r w:rsidRPr="00A505E6">
        <w:rPr>
          <w:rFonts w:ascii="Times New Roman" w:hAnsi="Times New Roman" w:cs="Times New Roman"/>
          <w:sz w:val="28"/>
          <w:szCs w:val="28"/>
          <w:lang w:val="en-US"/>
        </w:rPr>
        <w:t>, soybeans, rapeseed - 1: 2, sunflower - 1: 2.5, alfalfa and clover for seeds - 1: 5. Conversion to standard humidity is carried out according to the formula:</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center"/>
        <w:rPr>
          <w:rFonts w:ascii="Times New Roman" w:hAnsi="Times New Roman" w:cs="Times New Roman"/>
          <w:b/>
          <w:sz w:val="28"/>
          <w:szCs w:val="28"/>
          <w:u w:val="single"/>
        </w:rPr>
      </w:pPr>
      <w:r w:rsidRPr="00A505E6">
        <w:rPr>
          <w:rFonts w:ascii="Times New Roman" w:hAnsi="Times New Roman" w:cs="Times New Roman"/>
          <w:b/>
          <w:sz w:val="28"/>
          <w:szCs w:val="28"/>
        </w:rPr>
        <w:t xml:space="preserve">(2) У биол. (ст.) = </w:t>
      </w:r>
      <w:r w:rsidRPr="00A505E6">
        <w:rPr>
          <w:rFonts w:ascii="Times New Roman" w:hAnsi="Times New Roman" w:cs="Times New Roman"/>
          <w:b/>
          <w:sz w:val="28"/>
          <w:szCs w:val="28"/>
          <w:u w:val="single"/>
        </w:rPr>
        <w:t xml:space="preserve">100 % </w:t>
      </w:r>
      <w:proofErr w:type="spellStart"/>
      <w:r w:rsidRPr="00A505E6">
        <w:rPr>
          <w:rFonts w:ascii="Times New Roman" w:hAnsi="Times New Roman" w:cs="Times New Roman"/>
          <w:b/>
          <w:sz w:val="28"/>
          <w:szCs w:val="28"/>
          <w:u w:val="single"/>
        </w:rPr>
        <w:t>х</w:t>
      </w:r>
      <w:proofErr w:type="spellEnd"/>
      <w:proofErr w:type="gramStart"/>
      <w:r w:rsidRPr="00A505E6">
        <w:rPr>
          <w:rFonts w:ascii="Times New Roman" w:hAnsi="Times New Roman" w:cs="Times New Roman"/>
          <w:b/>
          <w:sz w:val="28"/>
          <w:szCs w:val="28"/>
          <w:u w:val="single"/>
        </w:rPr>
        <w:t xml:space="preserve"> У</w:t>
      </w:r>
      <w:proofErr w:type="gramEnd"/>
      <w:r w:rsidRPr="00A505E6">
        <w:rPr>
          <w:rFonts w:ascii="Times New Roman" w:hAnsi="Times New Roman" w:cs="Times New Roman"/>
          <w:b/>
          <w:sz w:val="28"/>
          <w:szCs w:val="28"/>
          <w:u w:val="single"/>
        </w:rPr>
        <w:t xml:space="preserve"> биол.</w:t>
      </w:r>
    </w:p>
    <w:p w:rsidR="00A505E6" w:rsidRDefault="00A505E6" w:rsidP="00A505E6">
      <w:pPr>
        <w:spacing w:after="0" w:line="240" w:lineRule="auto"/>
        <w:ind w:firstLine="709"/>
        <w:jc w:val="center"/>
        <w:rPr>
          <w:rFonts w:ascii="Times New Roman" w:hAnsi="Times New Roman" w:cs="Times New Roman"/>
          <w:b/>
          <w:sz w:val="28"/>
          <w:szCs w:val="28"/>
          <w:lang w:val="en-US"/>
        </w:rPr>
      </w:pPr>
      <w:r w:rsidRPr="00A505E6">
        <w:rPr>
          <w:rFonts w:ascii="Times New Roman" w:hAnsi="Times New Roman" w:cs="Times New Roman"/>
          <w:b/>
          <w:sz w:val="28"/>
          <w:szCs w:val="28"/>
        </w:rPr>
        <w:t>(100%-В</w:t>
      </w:r>
      <w:proofErr w:type="gramStart"/>
      <w:r w:rsidRPr="00A505E6">
        <w:rPr>
          <w:rFonts w:ascii="Times New Roman" w:hAnsi="Times New Roman" w:cs="Times New Roman"/>
          <w:b/>
          <w:sz w:val="28"/>
          <w:szCs w:val="28"/>
        </w:rPr>
        <w:t>)х</w:t>
      </w:r>
      <w:proofErr w:type="gramEnd"/>
      <w:r w:rsidRPr="00A505E6">
        <w:rPr>
          <w:rFonts w:ascii="Times New Roman" w:hAnsi="Times New Roman" w:cs="Times New Roman"/>
          <w:b/>
          <w:sz w:val="28"/>
          <w:szCs w:val="28"/>
        </w:rPr>
        <w:t>а</w:t>
      </w:r>
    </w:p>
    <w:p w:rsidR="00A505E6" w:rsidRPr="00A505E6" w:rsidRDefault="00A505E6" w:rsidP="00A505E6">
      <w:pPr>
        <w:spacing w:after="0" w:line="240" w:lineRule="auto"/>
        <w:ind w:firstLine="709"/>
        <w:jc w:val="center"/>
        <w:rPr>
          <w:rFonts w:ascii="Times New Roman" w:hAnsi="Times New Roman" w:cs="Times New Roman"/>
          <w:b/>
          <w:sz w:val="28"/>
          <w:szCs w:val="28"/>
          <w:lang w:val="en-US"/>
        </w:rPr>
      </w:pP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roofErr w:type="gramStart"/>
      <w:r w:rsidRPr="00A505E6">
        <w:rPr>
          <w:rFonts w:ascii="Times New Roman" w:hAnsi="Times New Roman" w:cs="Times New Roman"/>
          <w:sz w:val="28"/>
          <w:szCs w:val="28"/>
          <w:lang w:val="en-US"/>
        </w:rPr>
        <w:t>where</w:t>
      </w:r>
      <w:proofErr w:type="gramEnd"/>
      <w:r w:rsidRPr="00A505E6">
        <w:rPr>
          <w:rFonts w:ascii="Times New Roman" w:hAnsi="Times New Roman" w:cs="Times New Roman"/>
          <w:sz w:val="28"/>
          <w:szCs w:val="28"/>
          <w:lang w:val="en-US"/>
        </w:rPr>
        <w:t xml:space="preserve"> U </w:t>
      </w:r>
      <w:proofErr w:type="spellStart"/>
      <w:r w:rsidRPr="00A505E6">
        <w:rPr>
          <w:rFonts w:ascii="Times New Roman" w:hAnsi="Times New Roman" w:cs="Times New Roman"/>
          <w:sz w:val="28"/>
          <w:szCs w:val="28"/>
          <w:lang w:val="en-US"/>
        </w:rPr>
        <w:t>biol</w:t>
      </w:r>
      <w:proofErr w:type="spellEnd"/>
      <w:r w:rsidRPr="00A505E6">
        <w:rPr>
          <w:rFonts w:ascii="Times New Roman" w:hAnsi="Times New Roman" w:cs="Times New Roman"/>
          <w:sz w:val="28"/>
          <w:szCs w:val="28"/>
          <w:lang w:val="en-US"/>
        </w:rPr>
        <w:t xml:space="preserve"> (</w:t>
      </w:r>
      <w:proofErr w:type="spellStart"/>
      <w:r w:rsidRPr="00A505E6">
        <w:rPr>
          <w:rFonts w:ascii="Times New Roman" w:hAnsi="Times New Roman" w:cs="Times New Roman"/>
          <w:sz w:val="28"/>
          <w:szCs w:val="28"/>
          <w:lang w:val="en-US"/>
        </w:rPr>
        <w:t>st</w:t>
      </w:r>
      <w:proofErr w:type="spellEnd"/>
      <w:r w:rsidRPr="00A505E6">
        <w:rPr>
          <w:rFonts w:ascii="Times New Roman" w:hAnsi="Times New Roman" w:cs="Times New Roman"/>
          <w:sz w:val="28"/>
          <w:szCs w:val="28"/>
          <w:lang w:val="en-US"/>
        </w:rPr>
        <w:t>) - grain yield at standard moisture content, c / ha;</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 xml:space="preserve">  в - </w:t>
      </w:r>
      <w:proofErr w:type="gramStart"/>
      <w:r w:rsidRPr="00A505E6">
        <w:rPr>
          <w:rFonts w:ascii="Times New Roman" w:hAnsi="Times New Roman" w:cs="Times New Roman"/>
          <w:sz w:val="28"/>
          <w:szCs w:val="28"/>
          <w:lang w:val="en-US"/>
        </w:rPr>
        <w:t>standard</w:t>
      </w:r>
      <w:proofErr w:type="gramEnd"/>
      <w:r w:rsidRPr="00A505E6">
        <w:rPr>
          <w:rFonts w:ascii="Times New Roman" w:hAnsi="Times New Roman" w:cs="Times New Roman"/>
          <w:sz w:val="28"/>
          <w:szCs w:val="28"/>
          <w:lang w:val="en-US"/>
        </w:rPr>
        <w:t xml:space="preserve"> humidity according to GOST,%;</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roofErr w:type="gramStart"/>
      <w:r w:rsidRPr="00A505E6">
        <w:rPr>
          <w:rFonts w:ascii="Times New Roman" w:hAnsi="Times New Roman" w:cs="Times New Roman"/>
          <w:sz w:val="28"/>
          <w:szCs w:val="28"/>
          <w:lang w:val="en-US"/>
        </w:rPr>
        <w:t>a - the sum of the parts of the crop (main and by-products).</w:t>
      </w:r>
      <w:proofErr w:type="gramEnd"/>
    </w:p>
    <w:p w:rsidR="00A505E6" w:rsidRDefault="00A505E6" w:rsidP="00A505E6">
      <w:pPr>
        <w:spacing w:after="0" w:line="240" w:lineRule="auto"/>
        <w:ind w:firstLine="709"/>
        <w:jc w:val="both"/>
        <w:rPr>
          <w:rFonts w:ascii="Times New Roman" w:hAnsi="Times New Roman" w:cs="Times New Roman"/>
          <w:sz w:val="28"/>
          <w:szCs w:val="28"/>
          <w:lang w:val="en-US"/>
        </w:rPr>
      </w:pPr>
      <w:r w:rsidRPr="00A505E6">
        <w:rPr>
          <w:rFonts w:ascii="Times New Roman" w:hAnsi="Times New Roman" w:cs="Times New Roman"/>
          <w:sz w:val="28"/>
          <w:szCs w:val="28"/>
          <w:lang w:val="en-US"/>
        </w:rPr>
        <w:t>Therefore, for winter wheat, the grain yield in terms of standard moisture content is:</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center"/>
        <w:rPr>
          <w:rFonts w:ascii="Times New Roman" w:hAnsi="Times New Roman" w:cs="Times New Roman"/>
          <w:b/>
          <w:sz w:val="28"/>
          <w:szCs w:val="28"/>
        </w:rPr>
      </w:pPr>
      <w:r w:rsidRPr="00A505E6">
        <w:rPr>
          <w:rFonts w:ascii="Times New Roman" w:hAnsi="Times New Roman" w:cs="Times New Roman"/>
          <w:b/>
          <w:sz w:val="28"/>
          <w:szCs w:val="28"/>
        </w:rPr>
        <w:t xml:space="preserve">У </w:t>
      </w:r>
      <w:proofErr w:type="spellStart"/>
      <w:proofErr w:type="gramStart"/>
      <w:r w:rsidRPr="00A505E6">
        <w:rPr>
          <w:rFonts w:ascii="Times New Roman" w:hAnsi="Times New Roman" w:cs="Times New Roman"/>
          <w:b/>
          <w:sz w:val="28"/>
          <w:szCs w:val="28"/>
        </w:rPr>
        <w:t>биол</w:t>
      </w:r>
      <w:proofErr w:type="spellEnd"/>
      <w:proofErr w:type="gramEnd"/>
      <w:r w:rsidRPr="00A505E6">
        <w:rPr>
          <w:rFonts w:ascii="Times New Roman" w:hAnsi="Times New Roman" w:cs="Times New Roman"/>
          <w:b/>
          <w:sz w:val="28"/>
          <w:szCs w:val="28"/>
        </w:rPr>
        <w:t xml:space="preserve"> (</w:t>
      </w:r>
      <w:proofErr w:type="spellStart"/>
      <w:r w:rsidRPr="00A505E6">
        <w:rPr>
          <w:rFonts w:ascii="Times New Roman" w:hAnsi="Times New Roman" w:cs="Times New Roman"/>
          <w:b/>
          <w:sz w:val="28"/>
          <w:szCs w:val="28"/>
        </w:rPr>
        <w:t>ст</w:t>
      </w:r>
      <w:proofErr w:type="spellEnd"/>
      <w:r w:rsidRPr="00A505E6">
        <w:rPr>
          <w:rFonts w:ascii="Times New Roman" w:hAnsi="Times New Roman" w:cs="Times New Roman"/>
          <w:b/>
          <w:sz w:val="28"/>
          <w:szCs w:val="28"/>
        </w:rPr>
        <w:t xml:space="preserve">)  =  </w:t>
      </w:r>
      <w:r w:rsidRPr="00A505E6">
        <w:rPr>
          <w:rFonts w:ascii="Times New Roman" w:hAnsi="Times New Roman" w:cs="Times New Roman"/>
          <w:b/>
          <w:sz w:val="28"/>
          <w:szCs w:val="28"/>
          <w:u w:val="single"/>
        </w:rPr>
        <w:t xml:space="preserve">100 </w:t>
      </w:r>
      <w:proofErr w:type="spellStart"/>
      <w:r w:rsidRPr="00A505E6">
        <w:rPr>
          <w:rFonts w:ascii="Times New Roman" w:hAnsi="Times New Roman" w:cs="Times New Roman"/>
          <w:b/>
          <w:sz w:val="28"/>
          <w:szCs w:val="28"/>
          <w:u w:val="single"/>
        </w:rPr>
        <w:t>х</w:t>
      </w:r>
      <w:proofErr w:type="spellEnd"/>
      <w:r w:rsidRPr="00A505E6">
        <w:rPr>
          <w:rFonts w:ascii="Times New Roman" w:hAnsi="Times New Roman" w:cs="Times New Roman"/>
          <w:b/>
          <w:sz w:val="28"/>
          <w:szCs w:val="28"/>
          <w:u w:val="single"/>
        </w:rPr>
        <w:t xml:space="preserve"> 10,8</w:t>
      </w:r>
      <w:r w:rsidRPr="00A505E6">
        <w:rPr>
          <w:rFonts w:ascii="Times New Roman" w:hAnsi="Times New Roman" w:cs="Times New Roman"/>
          <w:b/>
          <w:sz w:val="28"/>
          <w:szCs w:val="28"/>
        </w:rPr>
        <w:t xml:space="preserve">   = 5,1 т/га</w:t>
      </w:r>
    </w:p>
    <w:p w:rsidR="00A505E6" w:rsidRPr="00A505E6" w:rsidRDefault="00A505E6" w:rsidP="00A505E6">
      <w:pPr>
        <w:spacing w:after="0" w:line="240" w:lineRule="auto"/>
        <w:ind w:firstLine="709"/>
        <w:jc w:val="center"/>
        <w:rPr>
          <w:rFonts w:ascii="Times New Roman" w:hAnsi="Times New Roman" w:cs="Times New Roman"/>
          <w:b/>
          <w:sz w:val="28"/>
          <w:szCs w:val="28"/>
        </w:rPr>
      </w:pPr>
      <w:r w:rsidRPr="00A505E6">
        <w:rPr>
          <w:rFonts w:ascii="Times New Roman" w:hAnsi="Times New Roman" w:cs="Times New Roman"/>
          <w:b/>
          <w:sz w:val="28"/>
          <w:szCs w:val="28"/>
        </w:rPr>
        <w:t>(100-15)х</w:t>
      </w:r>
      <w:proofErr w:type="gramStart"/>
      <w:r w:rsidRPr="00A505E6">
        <w:rPr>
          <w:rFonts w:ascii="Times New Roman" w:hAnsi="Times New Roman" w:cs="Times New Roman"/>
          <w:b/>
          <w:sz w:val="28"/>
          <w:szCs w:val="28"/>
        </w:rPr>
        <w:t>2</w:t>
      </w:r>
      <w:proofErr w:type="gramEnd"/>
      <w:r w:rsidRPr="00A505E6">
        <w:rPr>
          <w:rFonts w:ascii="Times New Roman" w:hAnsi="Times New Roman" w:cs="Times New Roman"/>
          <w:b/>
          <w:sz w:val="28"/>
          <w:szCs w:val="28"/>
        </w:rPr>
        <w:t>,5</w:t>
      </w: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p w:rsidR="00A505E6" w:rsidRPr="00A505E6" w:rsidRDefault="00A505E6" w:rsidP="00A505E6">
      <w:pPr>
        <w:spacing w:after="0" w:line="240" w:lineRule="auto"/>
        <w:ind w:firstLine="709"/>
        <w:jc w:val="both"/>
        <w:rPr>
          <w:rFonts w:ascii="Times New Roman" w:hAnsi="Times New Roman" w:cs="Times New Roman"/>
          <w:sz w:val="28"/>
          <w:szCs w:val="28"/>
          <w:lang w:val="en-US"/>
        </w:rPr>
      </w:pPr>
    </w:p>
    <w:sectPr w:rsidR="00A505E6" w:rsidRPr="00A505E6" w:rsidSect="00E924B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A505E6"/>
    <w:rsid w:val="00A505E6"/>
    <w:rsid w:val="00B1233F"/>
    <w:rsid w:val="00E924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4B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706</Words>
  <Characters>4029</Characters>
  <Application>Microsoft Office Word</Application>
  <DocSecurity>0</DocSecurity>
  <Lines>33</Lines>
  <Paragraphs>9</Paragraphs>
  <ScaleCrop>false</ScaleCrop>
  <Company/>
  <LinksUpToDate>false</LinksUpToDate>
  <CharactersWithSpaces>4726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2020-10-28T20:17:00Z</dcterms:created>
  <dcterms:modified xsi:type="dcterms:W3CDTF">2020-10-28T20:17:00Z</dcterms:modified>
</cp:coreProperties>
</file>